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5D24C7" w14:textId="77777777" w:rsidR="00081514" w:rsidRPr="006C2D98" w:rsidRDefault="00180C35" w:rsidP="00081514">
      <w:pPr>
        <w:rPr>
          <w:sz w:val="22"/>
          <w:szCs w:val="22"/>
        </w:rPr>
      </w:pPr>
      <w:bookmarkStart w:id="0" w:name="_GoBack"/>
      <w:bookmarkEnd w:id="0"/>
      <w:r w:rsidRPr="006C2D98">
        <w:rPr>
          <w:sz w:val="22"/>
          <w:szCs w:val="22"/>
        </w:rPr>
        <w:t xml:space="preserve">Payment Terms. Full payment is due within 15 days of statement date. Any unpaid balances remaining after the due date will be considered past due. All past due balances will be subject to a late charge of 2% of the entire unpaid balance. Accounts not paid within these stated terms will be subject to Cash-On-Delivery status. Late fees will continue to accrue during each 30 day statement period until all past due balances have been paid in full. </w:t>
      </w:r>
      <w:r w:rsidR="00BA71F1" w:rsidRPr="006C2D98">
        <w:rPr>
          <w:sz w:val="22"/>
          <w:szCs w:val="22"/>
        </w:rPr>
        <w:t>Megatec Dental Lab may refuse to accept new or complete existing orders on accounts with past due balances.</w:t>
      </w:r>
      <w:r w:rsidR="00081514">
        <w:rPr>
          <w:sz w:val="22"/>
          <w:szCs w:val="22"/>
        </w:rPr>
        <w:t xml:space="preserve"> </w:t>
      </w:r>
      <w:r w:rsidR="00081514" w:rsidRPr="006C2D98">
        <w:rPr>
          <w:sz w:val="22"/>
          <w:szCs w:val="22"/>
        </w:rPr>
        <w:t>All fees, terms and conditions are subject to change without notice.</w:t>
      </w:r>
    </w:p>
    <w:p w14:paraId="6BCB536D" w14:textId="6F8F9A20" w:rsidR="00BA71F1" w:rsidRPr="006C2D98" w:rsidRDefault="00BA71F1" w:rsidP="00BA71F1">
      <w:pPr>
        <w:jc w:val="both"/>
        <w:rPr>
          <w:sz w:val="22"/>
          <w:szCs w:val="22"/>
        </w:rPr>
      </w:pPr>
    </w:p>
    <w:p w14:paraId="00A3E1CC" w14:textId="48EB7E64" w:rsidR="00AB1AB3" w:rsidRDefault="00AB1AB3" w:rsidP="005E25F6">
      <w:pPr>
        <w:rPr>
          <w:sz w:val="22"/>
          <w:szCs w:val="22"/>
        </w:rPr>
      </w:pPr>
      <w:r>
        <w:rPr>
          <w:sz w:val="22"/>
          <w:szCs w:val="22"/>
        </w:rPr>
        <w:t>Limited Warranty.</w:t>
      </w:r>
      <w:r w:rsidRPr="00AB1AB3">
        <w:rPr>
          <w:sz w:val="22"/>
          <w:szCs w:val="22"/>
        </w:rPr>
        <w:t xml:space="preserve"> </w:t>
      </w:r>
      <w:r w:rsidRPr="006C2D98">
        <w:rPr>
          <w:sz w:val="22"/>
          <w:szCs w:val="22"/>
        </w:rPr>
        <w:t>Megatec Dental Lab will replace any single unit restoration that fails due to defects in materials or workmanship within one year of the invoice date at no charge. Patient must meet all post-care recommendations prescribed, including but not limited to, mandatory night guard compliance. Any damage due to trauma is excluded from the warranty.</w:t>
      </w:r>
    </w:p>
    <w:p w14:paraId="0D5CAB4E" w14:textId="77777777" w:rsidR="00AB1AB3" w:rsidRDefault="00AB1AB3" w:rsidP="005E25F6">
      <w:pPr>
        <w:rPr>
          <w:sz w:val="22"/>
          <w:szCs w:val="22"/>
        </w:rPr>
      </w:pPr>
    </w:p>
    <w:p w14:paraId="799C2A64" w14:textId="74C94C49" w:rsidR="005E25F6" w:rsidRPr="006C2D98" w:rsidRDefault="005E25F6" w:rsidP="005E25F6">
      <w:pPr>
        <w:rPr>
          <w:sz w:val="22"/>
          <w:szCs w:val="22"/>
        </w:rPr>
      </w:pPr>
      <w:r w:rsidRPr="006C2D98">
        <w:rPr>
          <w:sz w:val="22"/>
          <w:szCs w:val="22"/>
        </w:rPr>
        <w:t>Remake p</w:t>
      </w:r>
      <w:r w:rsidR="00FB35DD" w:rsidRPr="006C2D98">
        <w:rPr>
          <w:sz w:val="22"/>
          <w:szCs w:val="22"/>
        </w:rPr>
        <w:t>olicy. Megatec Dental Lab</w:t>
      </w:r>
      <w:r w:rsidR="007E4BFA" w:rsidRPr="006C2D98">
        <w:rPr>
          <w:sz w:val="22"/>
          <w:szCs w:val="22"/>
        </w:rPr>
        <w:t xml:space="preserve"> is not responsible for restorations lost or damaged prior t</w:t>
      </w:r>
      <w:r w:rsidR="0035256B" w:rsidRPr="006C2D98">
        <w:rPr>
          <w:sz w:val="22"/>
          <w:szCs w:val="22"/>
        </w:rPr>
        <w:t>o, during, or af</w:t>
      </w:r>
      <w:r w:rsidR="00E22E06">
        <w:rPr>
          <w:sz w:val="22"/>
          <w:szCs w:val="22"/>
        </w:rPr>
        <w:t>ter cementation</w:t>
      </w:r>
      <w:r w:rsidR="00230B8E">
        <w:rPr>
          <w:sz w:val="22"/>
          <w:szCs w:val="22"/>
        </w:rPr>
        <w:t xml:space="preserve">. If </w:t>
      </w:r>
      <w:r w:rsidR="0035256B" w:rsidRPr="006C2D98">
        <w:rPr>
          <w:sz w:val="22"/>
          <w:szCs w:val="22"/>
        </w:rPr>
        <w:t>determined that damage is due to a defect in materials or workmanship</w:t>
      </w:r>
      <w:r w:rsidR="00230B8E">
        <w:rPr>
          <w:sz w:val="22"/>
          <w:szCs w:val="22"/>
        </w:rPr>
        <w:t xml:space="preserve"> or restoration is ill-fitting due to lab error, </w:t>
      </w:r>
      <w:r w:rsidR="00081514">
        <w:rPr>
          <w:sz w:val="22"/>
          <w:szCs w:val="22"/>
        </w:rPr>
        <w:t>Megatec Dental Lab will remake the restoration at no charge</w:t>
      </w:r>
      <w:r w:rsidR="0035256B" w:rsidRPr="006C2D98">
        <w:rPr>
          <w:sz w:val="22"/>
          <w:szCs w:val="22"/>
        </w:rPr>
        <w:t>.</w:t>
      </w:r>
      <w:r w:rsidR="00081514">
        <w:rPr>
          <w:sz w:val="22"/>
          <w:szCs w:val="22"/>
        </w:rPr>
        <w:t xml:space="preserve"> </w:t>
      </w:r>
      <w:r w:rsidR="00983250" w:rsidRPr="006C2D98">
        <w:rPr>
          <w:sz w:val="22"/>
          <w:szCs w:val="22"/>
        </w:rPr>
        <w:t>Remake Policy will not apply to any account past due.</w:t>
      </w:r>
    </w:p>
    <w:p w14:paraId="77133BD4" w14:textId="77777777" w:rsidR="005E25F6" w:rsidRPr="006C2D98" w:rsidRDefault="005E25F6" w:rsidP="00180C35">
      <w:pPr>
        <w:rPr>
          <w:sz w:val="22"/>
          <w:szCs w:val="22"/>
        </w:rPr>
      </w:pPr>
    </w:p>
    <w:p w14:paraId="37EB3DCF" w14:textId="77777777" w:rsidR="0075540E" w:rsidRPr="006C2D98" w:rsidRDefault="0075540E" w:rsidP="00AE160E">
      <w:pPr>
        <w:rPr>
          <w:sz w:val="22"/>
          <w:szCs w:val="22"/>
        </w:rPr>
      </w:pPr>
      <w:r w:rsidRPr="006C2D98">
        <w:rPr>
          <w:sz w:val="22"/>
          <w:szCs w:val="22"/>
        </w:rPr>
        <w:t>C</w:t>
      </w:r>
      <w:r w:rsidR="00BA71F1" w:rsidRPr="006C2D98">
        <w:rPr>
          <w:sz w:val="22"/>
          <w:szCs w:val="22"/>
        </w:rPr>
        <w:t xml:space="preserve">harges of </w:t>
      </w:r>
      <w:r w:rsidRPr="006C2D98">
        <w:rPr>
          <w:sz w:val="22"/>
          <w:szCs w:val="22"/>
        </w:rPr>
        <w:t>50%</w:t>
      </w:r>
      <w:r w:rsidR="00BA71F1" w:rsidRPr="006C2D98">
        <w:rPr>
          <w:sz w:val="22"/>
          <w:szCs w:val="22"/>
        </w:rPr>
        <w:t xml:space="preserve"> will apply </w:t>
      </w:r>
      <w:r w:rsidRPr="006C2D98">
        <w:rPr>
          <w:sz w:val="22"/>
          <w:szCs w:val="22"/>
        </w:rPr>
        <w:t xml:space="preserve">if a remake is requested </w:t>
      </w:r>
      <w:r w:rsidR="00BA71F1" w:rsidRPr="006C2D98">
        <w:rPr>
          <w:sz w:val="22"/>
          <w:szCs w:val="22"/>
        </w:rPr>
        <w:t>under the following conditions:</w:t>
      </w:r>
    </w:p>
    <w:p w14:paraId="03AACD02" w14:textId="77777777" w:rsidR="00081514" w:rsidRDefault="00081514" w:rsidP="00BA71F1">
      <w:pPr>
        <w:numPr>
          <w:ilvl w:val="0"/>
          <w:numId w:val="1"/>
        </w:numPr>
        <w:rPr>
          <w:sz w:val="22"/>
          <w:szCs w:val="22"/>
        </w:rPr>
      </w:pPr>
      <w:r w:rsidRPr="006C2D98">
        <w:rPr>
          <w:sz w:val="22"/>
          <w:szCs w:val="22"/>
        </w:rPr>
        <w:t>The restoration/appliance fits the model, but does not fit in the mouth.</w:t>
      </w:r>
    </w:p>
    <w:p w14:paraId="56AF0989" w14:textId="4A87736F" w:rsidR="00BA71F1" w:rsidRPr="006C2D98" w:rsidRDefault="00AE160E" w:rsidP="00BA71F1">
      <w:pPr>
        <w:numPr>
          <w:ilvl w:val="0"/>
          <w:numId w:val="1"/>
        </w:numPr>
        <w:rPr>
          <w:sz w:val="22"/>
          <w:szCs w:val="22"/>
        </w:rPr>
      </w:pPr>
      <w:r w:rsidRPr="006C2D98">
        <w:rPr>
          <w:sz w:val="22"/>
          <w:szCs w:val="22"/>
        </w:rPr>
        <w:t>T</w:t>
      </w:r>
      <w:r w:rsidR="00BA71F1" w:rsidRPr="006C2D98">
        <w:rPr>
          <w:sz w:val="22"/>
          <w:szCs w:val="22"/>
        </w:rPr>
        <w:t>he customer</w:t>
      </w:r>
      <w:r w:rsidR="0075540E" w:rsidRPr="006C2D98">
        <w:rPr>
          <w:sz w:val="22"/>
          <w:szCs w:val="22"/>
        </w:rPr>
        <w:t xml:space="preserve"> requests a tooth shade</w:t>
      </w:r>
      <w:r w:rsidR="00BA71F1" w:rsidRPr="006C2D98">
        <w:rPr>
          <w:sz w:val="22"/>
          <w:szCs w:val="22"/>
        </w:rPr>
        <w:t xml:space="preserve"> differen</w:t>
      </w:r>
      <w:r w:rsidR="0075540E" w:rsidRPr="006C2D98">
        <w:rPr>
          <w:sz w:val="22"/>
          <w:szCs w:val="22"/>
        </w:rPr>
        <w:t>t from the original prescription</w:t>
      </w:r>
      <w:r w:rsidR="00BA71F1" w:rsidRPr="006C2D98">
        <w:rPr>
          <w:sz w:val="22"/>
          <w:szCs w:val="22"/>
        </w:rPr>
        <w:t>.</w:t>
      </w:r>
    </w:p>
    <w:p w14:paraId="140DB6B9" w14:textId="77777777" w:rsidR="0075540E" w:rsidRPr="006C2D98" w:rsidRDefault="00AE160E" w:rsidP="00BA71F1">
      <w:pPr>
        <w:numPr>
          <w:ilvl w:val="0"/>
          <w:numId w:val="1"/>
        </w:numPr>
        <w:rPr>
          <w:sz w:val="22"/>
          <w:szCs w:val="22"/>
        </w:rPr>
      </w:pPr>
      <w:r w:rsidRPr="006C2D98">
        <w:rPr>
          <w:sz w:val="22"/>
          <w:szCs w:val="22"/>
        </w:rPr>
        <w:t>A new impression is taken following completion of the restoration.</w:t>
      </w:r>
    </w:p>
    <w:p w14:paraId="6D278489" w14:textId="77777777" w:rsidR="00BA71F1" w:rsidRPr="006C2D98" w:rsidRDefault="006C2D98" w:rsidP="00BA71F1">
      <w:pPr>
        <w:numPr>
          <w:ilvl w:val="0"/>
          <w:numId w:val="1"/>
        </w:numPr>
        <w:rPr>
          <w:sz w:val="22"/>
          <w:szCs w:val="22"/>
        </w:rPr>
      </w:pPr>
      <w:r w:rsidRPr="006C2D98">
        <w:rPr>
          <w:sz w:val="22"/>
          <w:szCs w:val="22"/>
        </w:rPr>
        <w:t>The t</w:t>
      </w:r>
      <w:r w:rsidR="00BA71F1" w:rsidRPr="006C2D98">
        <w:rPr>
          <w:sz w:val="22"/>
          <w:szCs w:val="22"/>
        </w:rPr>
        <w:t>reatment plan or material</w:t>
      </w:r>
      <w:r w:rsidRPr="006C2D98">
        <w:rPr>
          <w:sz w:val="22"/>
          <w:szCs w:val="22"/>
        </w:rPr>
        <w:t>s and/or parts</w:t>
      </w:r>
      <w:r w:rsidR="00BA71F1" w:rsidRPr="006C2D98">
        <w:rPr>
          <w:sz w:val="22"/>
          <w:szCs w:val="22"/>
        </w:rPr>
        <w:t xml:space="preserve"> </w:t>
      </w:r>
      <w:r w:rsidRPr="006C2D98">
        <w:rPr>
          <w:sz w:val="22"/>
          <w:szCs w:val="22"/>
        </w:rPr>
        <w:t>change from the original prescription</w:t>
      </w:r>
      <w:r w:rsidR="00BA71F1" w:rsidRPr="006C2D98">
        <w:rPr>
          <w:sz w:val="22"/>
          <w:szCs w:val="22"/>
        </w:rPr>
        <w:t>.</w:t>
      </w:r>
    </w:p>
    <w:p w14:paraId="4C46B83E" w14:textId="6127BEE5" w:rsidR="00BA71F1" w:rsidRPr="00081514" w:rsidRDefault="006C2D98" w:rsidP="00BA71F1">
      <w:pPr>
        <w:numPr>
          <w:ilvl w:val="0"/>
          <w:numId w:val="1"/>
        </w:numPr>
        <w:rPr>
          <w:sz w:val="22"/>
          <w:szCs w:val="22"/>
        </w:rPr>
      </w:pPr>
      <w:r w:rsidRPr="006C2D98">
        <w:rPr>
          <w:sz w:val="22"/>
          <w:szCs w:val="22"/>
        </w:rPr>
        <w:t>The t</w:t>
      </w:r>
      <w:r w:rsidR="00BA71F1" w:rsidRPr="006C2D98">
        <w:rPr>
          <w:sz w:val="22"/>
          <w:szCs w:val="22"/>
        </w:rPr>
        <w:t>reatments</w:t>
      </w:r>
      <w:r w:rsidRPr="006C2D98">
        <w:rPr>
          <w:sz w:val="22"/>
          <w:szCs w:val="22"/>
        </w:rPr>
        <w:t>/restorations are</w:t>
      </w:r>
      <w:r w:rsidR="00BA71F1" w:rsidRPr="006C2D98">
        <w:rPr>
          <w:sz w:val="22"/>
          <w:szCs w:val="22"/>
        </w:rPr>
        <w:t xml:space="preserve"> </w:t>
      </w:r>
      <w:r w:rsidR="00AE160E" w:rsidRPr="006C2D98">
        <w:rPr>
          <w:sz w:val="22"/>
          <w:szCs w:val="22"/>
        </w:rPr>
        <w:t>affected by</w:t>
      </w:r>
      <w:r w:rsidR="00BA71F1" w:rsidRPr="006C2D98">
        <w:rPr>
          <w:sz w:val="22"/>
          <w:szCs w:val="22"/>
        </w:rPr>
        <w:t xml:space="preserve"> healing extractions.</w:t>
      </w:r>
    </w:p>
    <w:p w14:paraId="47B8EF79" w14:textId="77777777" w:rsidR="00081514" w:rsidRPr="006C2D98" w:rsidRDefault="00081514" w:rsidP="00081514">
      <w:pPr>
        <w:numPr>
          <w:ilvl w:val="0"/>
          <w:numId w:val="1"/>
        </w:numPr>
        <w:rPr>
          <w:sz w:val="22"/>
          <w:szCs w:val="22"/>
        </w:rPr>
      </w:pPr>
      <w:r w:rsidRPr="006C2D98">
        <w:rPr>
          <w:sz w:val="22"/>
          <w:szCs w:val="22"/>
        </w:rPr>
        <w:t>The incorrect parts or components are provided by the customer.</w:t>
      </w:r>
    </w:p>
    <w:p w14:paraId="1C43F450" w14:textId="7F4AACBA" w:rsidR="00AE160E" w:rsidRPr="00081514" w:rsidRDefault="00AE160E" w:rsidP="00BA71F1">
      <w:pPr>
        <w:numPr>
          <w:ilvl w:val="0"/>
          <w:numId w:val="1"/>
        </w:numPr>
        <w:rPr>
          <w:sz w:val="22"/>
          <w:szCs w:val="22"/>
        </w:rPr>
      </w:pPr>
      <w:r w:rsidRPr="006C2D98">
        <w:rPr>
          <w:sz w:val="22"/>
          <w:szCs w:val="22"/>
        </w:rPr>
        <w:t>R</w:t>
      </w:r>
      <w:r w:rsidR="00BA71F1" w:rsidRPr="006C2D98">
        <w:rPr>
          <w:sz w:val="22"/>
          <w:szCs w:val="22"/>
        </w:rPr>
        <w:t>emake reason is not specified, original materials or appliance(s) are not returned.</w:t>
      </w:r>
    </w:p>
    <w:p w14:paraId="76006EAF" w14:textId="77777777" w:rsidR="00AE160E" w:rsidRPr="006C2D98" w:rsidRDefault="00AE160E" w:rsidP="00AE160E">
      <w:pPr>
        <w:rPr>
          <w:sz w:val="22"/>
          <w:szCs w:val="22"/>
        </w:rPr>
      </w:pPr>
    </w:p>
    <w:p w14:paraId="09A336AC" w14:textId="77777777" w:rsidR="00AE160E" w:rsidRPr="006C2D98" w:rsidRDefault="00AE160E" w:rsidP="00AE160E">
      <w:pPr>
        <w:rPr>
          <w:sz w:val="22"/>
          <w:szCs w:val="22"/>
        </w:rPr>
      </w:pPr>
      <w:r w:rsidRPr="006C2D98">
        <w:rPr>
          <w:sz w:val="22"/>
          <w:szCs w:val="22"/>
        </w:rPr>
        <w:t>Charges of 100% will apply if a remake is requested under the following conditions:</w:t>
      </w:r>
    </w:p>
    <w:p w14:paraId="55752B24" w14:textId="77777777" w:rsidR="00AE160E" w:rsidRPr="006C2D98" w:rsidRDefault="00AE160E" w:rsidP="00AE160E">
      <w:pPr>
        <w:numPr>
          <w:ilvl w:val="0"/>
          <w:numId w:val="3"/>
        </w:numPr>
        <w:rPr>
          <w:sz w:val="22"/>
          <w:szCs w:val="22"/>
        </w:rPr>
      </w:pPr>
      <w:r w:rsidRPr="006C2D98">
        <w:rPr>
          <w:sz w:val="22"/>
          <w:szCs w:val="22"/>
        </w:rPr>
        <w:t>After the lab deemed the provided case materials incomplete and/or unsatisfactory and customer elects to proceed with the completion of the case without making any adjustment, refuses a try-in, or does not supply requested materials.</w:t>
      </w:r>
    </w:p>
    <w:p w14:paraId="10411751" w14:textId="4FF33A27" w:rsidR="00305DE3" w:rsidRPr="00983250" w:rsidRDefault="006C2D98" w:rsidP="00BA71F1">
      <w:pPr>
        <w:numPr>
          <w:ilvl w:val="0"/>
          <w:numId w:val="3"/>
        </w:numPr>
        <w:rPr>
          <w:sz w:val="22"/>
          <w:szCs w:val="22"/>
        </w:rPr>
      </w:pPr>
      <w:r w:rsidRPr="006C2D98">
        <w:rPr>
          <w:sz w:val="22"/>
          <w:szCs w:val="22"/>
        </w:rPr>
        <w:t>T</w:t>
      </w:r>
      <w:r w:rsidR="00AE160E" w:rsidRPr="006C2D98">
        <w:rPr>
          <w:sz w:val="22"/>
          <w:szCs w:val="22"/>
        </w:rPr>
        <w:t xml:space="preserve">he </w:t>
      </w:r>
      <w:r w:rsidR="00D076F4" w:rsidRPr="006C2D98">
        <w:rPr>
          <w:sz w:val="22"/>
          <w:szCs w:val="22"/>
        </w:rPr>
        <w:t>tooth (</w:t>
      </w:r>
      <w:r w:rsidR="00AE160E" w:rsidRPr="006C2D98">
        <w:rPr>
          <w:sz w:val="22"/>
          <w:szCs w:val="22"/>
        </w:rPr>
        <w:t>teeth) are re-prepared following completion of the restoration.</w:t>
      </w:r>
    </w:p>
    <w:p w14:paraId="2C283700" w14:textId="77777777" w:rsidR="005A229D" w:rsidRPr="006C2D98" w:rsidRDefault="005A229D" w:rsidP="00BA71F1">
      <w:pPr>
        <w:rPr>
          <w:sz w:val="22"/>
          <w:szCs w:val="22"/>
        </w:rPr>
      </w:pPr>
    </w:p>
    <w:p w14:paraId="1DD2B3CC" w14:textId="77777777" w:rsidR="00FB35DD" w:rsidRPr="006C2D98" w:rsidRDefault="005A229D" w:rsidP="00FB35DD">
      <w:pPr>
        <w:rPr>
          <w:sz w:val="22"/>
          <w:szCs w:val="22"/>
        </w:rPr>
      </w:pPr>
      <w:r w:rsidRPr="006C2D98">
        <w:rPr>
          <w:sz w:val="22"/>
          <w:szCs w:val="22"/>
        </w:rPr>
        <w:t>Return Policy. If the original model and dental restoration are returned within 60 days from</w:t>
      </w:r>
      <w:r w:rsidR="00815D17" w:rsidRPr="006C2D98">
        <w:rPr>
          <w:sz w:val="22"/>
          <w:szCs w:val="22"/>
        </w:rPr>
        <w:t xml:space="preserve"> the original invoice date, Megatec Dental Lab </w:t>
      </w:r>
      <w:r w:rsidRPr="006C2D98">
        <w:rPr>
          <w:sz w:val="22"/>
          <w:szCs w:val="22"/>
        </w:rPr>
        <w:t>will issue a 1</w:t>
      </w:r>
      <w:r w:rsidR="00817F9A">
        <w:rPr>
          <w:sz w:val="22"/>
          <w:szCs w:val="22"/>
        </w:rPr>
        <w:t xml:space="preserve">00% credit to the customer </w:t>
      </w:r>
      <w:r w:rsidR="00817F9A" w:rsidRPr="00230B8E">
        <w:rPr>
          <w:sz w:val="22"/>
          <w:szCs w:val="22"/>
        </w:rPr>
        <w:t>only o</w:t>
      </w:r>
      <w:r w:rsidR="00845573" w:rsidRPr="00230B8E">
        <w:rPr>
          <w:sz w:val="22"/>
          <w:szCs w:val="22"/>
        </w:rPr>
        <w:t>n account of obvious lab failure.</w:t>
      </w:r>
      <w:r w:rsidR="00845573">
        <w:rPr>
          <w:sz w:val="22"/>
          <w:szCs w:val="22"/>
        </w:rPr>
        <w:t xml:space="preserve"> </w:t>
      </w:r>
      <w:r w:rsidR="00815D17" w:rsidRPr="006C2D98">
        <w:rPr>
          <w:sz w:val="22"/>
          <w:szCs w:val="22"/>
        </w:rPr>
        <w:t>Restorations that are r</w:t>
      </w:r>
      <w:r w:rsidR="00845573">
        <w:rPr>
          <w:sz w:val="22"/>
          <w:szCs w:val="22"/>
        </w:rPr>
        <w:t xml:space="preserve">eturned that are due to </w:t>
      </w:r>
      <w:r w:rsidR="00815D17" w:rsidRPr="006C2D98">
        <w:rPr>
          <w:sz w:val="22"/>
          <w:szCs w:val="22"/>
        </w:rPr>
        <w:t>client failure</w:t>
      </w:r>
      <w:r w:rsidR="00845573">
        <w:rPr>
          <w:sz w:val="22"/>
          <w:szCs w:val="22"/>
        </w:rPr>
        <w:t xml:space="preserve"> which include but are not limited to inadequate impressions, clearance, or preparation; or restorations returned with no specific reason</w:t>
      </w:r>
      <w:r w:rsidR="00815D17" w:rsidRPr="006C2D98">
        <w:rPr>
          <w:sz w:val="22"/>
          <w:szCs w:val="22"/>
        </w:rPr>
        <w:t xml:space="preserve"> will still be </w:t>
      </w:r>
      <w:r w:rsidR="0035256B" w:rsidRPr="006C2D98">
        <w:rPr>
          <w:sz w:val="22"/>
          <w:szCs w:val="22"/>
        </w:rPr>
        <w:t>charged a fee for parts, and/or porcelain and labor.</w:t>
      </w:r>
      <w:r w:rsidR="00E22E06">
        <w:rPr>
          <w:sz w:val="22"/>
          <w:szCs w:val="22"/>
        </w:rPr>
        <w:t xml:space="preserve"> No refund or returns will be permitted on implant parts or components.</w:t>
      </w:r>
    </w:p>
    <w:p w14:paraId="374866D0" w14:textId="77777777" w:rsidR="005A229D" w:rsidRPr="006C2D98" w:rsidRDefault="005A229D" w:rsidP="005A229D">
      <w:pPr>
        <w:rPr>
          <w:sz w:val="22"/>
          <w:szCs w:val="22"/>
        </w:rPr>
      </w:pPr>
    </w:p>
    <w:p w14:paraId="6F9CFAE6" w14:textId="77777777" w:rsidR="00C96E96" w:rsidRPr="006C2D98" w:rsidRDefault="00C96E96" w:rsidP="00C96E96">
      <w:pPr>
        <w:rPr>
          <w:sz w:val="22"/>
          <w:szCs w:val="22"/>
        </w:rPr>
      </w:pPr>
      <w:r w:rsidRPr="006C2D98">
        <w:rPr>
          <w:sz w:val="22"/>
          <w:szCs w:val="22"/>
        </w:rPr>
        <w:t>Cancellation Policy. Any restoration stopped mid-production will be charged accordingly based on the amount of work completed at the time the order to cease production was given by the customer.</w:t>
      </w:r>
    </w:p>
    <w:p w14:paraId="74523260" w14:textId="77777777" w:rsidR="006C2D98" w:rsidRPr="006C2D98" w:rsidRDefault="006C2D98" w:rsidP="00C96E96">
      <w:pPr>
        <w:rPr>
          <w:sz w:val="22"/>
          <w:szCs w:val="22"/>
        </w:rPr>
      </w:pPr>
    </w:p>
    <w:p w14:paraId="59FBD30C" w14:textId="410ACCD9" w:rsidR="00C96E96" w:rsidRPr="006C2D98" w:rsidRDefault="00305DE3" w:rsidP="005A229D">
      <w:pPr>
        <w:rPr>
          <w:sz w:val="22"/>
          <w:szCs w:val="22"/>
        </w:rPr>
      </w:pPr>
      <w:r w:rsidRPr="006C2D98">
        <w:rPr>
          <w:sz w:val="22"/>
          <w:szCs w:val="22"/>
        </w:rPr>
        <w:t xml:space="preserve">Implant </w:t>
      </w:r>
      <w:r w:rsidR="0075540E" w:rsidRPr="006C2D98">
        <w:rPr>
          <w:sz w:val="22"/>
          <w:szCs w:val="22"/>
        </w:rPr>
        <w:t xml:space="preserve">Crown </w:t>
      </w:r>
      <w:r w:rsidRPr="006C2D98">
        <w:rPr>
          <w:sz w:val="22"/>
          <w:szCs w:val="22"/>
        </w:rPr>
        <w:t>Warranty. Warranty does not extend to implant crowns that fail overtime due to implant component failure or non-integration; problems which arise from oral health deterioration such as gum or bone loss</w:t>
      </w:r>
      <w:r w:rsidR="0075540E" w:rsidRPr="006C2D98">
        <w:rPr>
          <w:sz w:val="22"/>
          <w:szCs w:val="22"/>
        </w:rPr>
        <w:t xml:space="preserve"> due to gum disease or other reasons; other systemic health problems or conditions.</w:t>
      </w:r>
    </w:p>
    <w:p w14:paraId="2CDC525F" w14:textId="77777777" w:rsidR="005A229D" w:rsidRPr="006C2D98" w:rsidRDefault="005A229D" w:rsidP="00BA71F1">
      <w:pPr>
        <w:rPr>
          <w:sz w:val="22"/>
          <w:szCs w:val="22"/>
        </w:rPr>
      </w:pPr>
    </w:p>
    <w:p w14:paraId="1B50C647" w14:textId="77777777" w:rsidR="00BA71F1" w:rsidRPr="006C2D98" w:rsidRDefault="00BA71F1" w:rsidP="00180C35">
      <w:pPr>
        <w:rPr>
          <w:sz w:val="22"/>
          <w:szCs w:val="22"/>
        </w:rPr>
      </w:pPr>
    </w:p>
    <w:sectPr w:rsidR="00BA71F1" w:rsidRPr="006C2D98" w:rsidSect="00E9080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847365"/>
    <w:multiLevelType w:val="multilevel"/>
    <w:tmpl w:val="628E52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D431751"/>
    <w:multiLevelType w:val="multilevel"/>
    <w:tmpl w:val="628E52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BD2793D"/>
    <w:multiLevelType w:val="multilevel"/>
    <w:tmpl w:val="EFBE10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C35"/>
    <w:rsid w:val="00081514"/>
    <w:rsid w:val="00180C35"/>
    <w:rsid w:val="00230B8E"/>
    <w:rsid w:val="0024117B"/>
    <w:rsid w:val="00305DE3"/>
    <w:rsid w:val="0035256B"/>
    <w:rsid w:val="005A229D"/>
    <w:rsid w:val="005E25F6"/>
    <w:rsid w:val="006C2D98"/>
    <w:rsid w:val="0075540E"/>
    <w:rsid w:val="007E4BFA"/>
    <w:rsid w:val="00815D17"/>
    <w:rsid w:val="00817F9A"/>
    <w:rsid w:val="00845573"/>
    <w:rsid w:val="00983250"/>
    <w:rsid w:val="00AB1AB3"/>
    <w:rsid w:val="00AE160E"/>
    <w:rsid w:val="00BA71F1"/>
    <w:rsid w:val="00C96E96"/>
    <w:rsid w:val="00CE3790"/>
    <w:rsid w:val="00D076F4"/>
    <w:rsid w:val="00E22E06"/>
    <w:rsid w:val="00E9080F"/>
    <w:rsid w:val="00FB35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B65339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heme="minorEastAsia" w:hAnsi="Garamond"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heme="minorEastAsia" w:hAnsi="Garamond"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104975">
      <w:bodyDiv w:val="1"/>
      <w:marLeft w:val="0"/>
      <w:marRight w:val="0"/>
      <w:marTop w:val="0"/>
      <w:marBottom w:val="0"/>
      <w:divBdr>
        <w:top w:val="none" w:sz="0" w:space="0" w:color="auto"/>
        <w:left w:val="none" w:sz="0" w:space="0" w:color="auto"/>
        <w:bottom w:val="none" w:sz="0" w:space="0" w:color="auto"/>
        <w:right w:val="none" w:sz="0" w:space="0" w:color="auto"/>
      </w:divBdr>
    </w:div>
    <w:div w:id="619383029">
      <w:bodyDiv w:val="1"/>
      <w:marLeft w:val="0"/>
      <w:marRight w:val="0"/>
      <w:marTop w:val="0"/>
      <w:marBottom w:val="0"/>
      <w:divBdr>
        <w:top w:val="none" w:sz="0" w:space="0" w:color="auto"/>
        <w:left w:val="none" w:sz="0" w:space="0" w:color="auto"/>
        <w:bottom w:val="none" w:sz="0" w:space="0" w:color="auto"/>
        <w:right w:val="none" w:sz="0" w:space="0" w:color="auto"/>
      </w:divBdr>
    </w:div>
    <w:div w:id="875852803">
      <w:bodyDiv w:val="1"/>
      <w:marLeft w:val="0"/>
      <w:marRight w:val="0"/>
      <w:marTop w:val="0"/>
      <w:marBottom w:val="0"/>
      <w:divBdr>
        <w:top w:val="none" w:sz="0" w:space="0" w:color="auto"/>
        <w:left w:val="none" w:sz="0" w:space="0" w:color="auto"/>
        <w:bottom w:val="none" w:sz="0" w:space="0" w:color="auto"/>
        <w:right w:val="none" w:sz="0" w:space="0" w:color="auto"/>
      </w:divBdr>
    </w:div>
    <w:div w:id="940725896">
      <w:bodyDiv w:val="1"/>
      <w:marLeft w:val="0"/>
      <w:marRight w:val="0"/>
      <w:marTop w:val="0"/>
      <w:marBottom w:val="0"/>
      <w:divBdr>
        <w:top w:val="none" w:sz="0" w:space="0" w:color="auto"/>
        <w:left w:val="none" w:sz="0" w:space="0" w:color="auto"/>
        <w:bottom w:val="none" w:sz="0" w:space="0" w:color="auto"/>
        <w:right w:val="none" w:sz="0" w:space="0" w:color="auto"/>
      </w:divBdr>
    </w:div>
    <w:div w:id="965084505">
      <w:bodyDiv w:val="1"/>
      <w:marLeft w:val="0"/>
      <w:marRight w:val="0"/>
      <w:marTop w:val="0"/>
      <w:marBottom w:val="0"/>
      <w:divBdr>
        <w:top w:val="none" w:sz="0" w:space="0" w:color="auto"/>
        <w:left w:val="none" w:sz="0" w:space="0" w:color="auto"/>
        <w:bottom w:val="none" w:sz="0" w:space="0" w:color="auto"/>
        <w:right w:val="none" w:sz="0" w:space="0" w:color="auto"/>
      </w:divBdr>
    </w:div>
    <w:div w:id="993223689">
      <w:bodyDiv w:val="1"/>
      <w:marLeft w:val="0"/>
      <w:marRight w:val="0"/>
      <w:marTop w:val="0"/>
      <w:marBottom w:val="0"/>
      <w:divBdr>
        <w:top w:val="none" w:sz="0" w:space="0" w:color="auto"/>
        <w:left w:val="none" w:sz="0" w:space="0" w:color="auto"/>
        <w:bottom w:val="none" w:sz="0" w:space="0" w:color="auto"/>
        <w:right w:val="none" w:sz="0" w:space="0" w:color="auto"/>
      </w:divBdr>
    </w:div>
    <w:div w:id="1135638901">
      <w:bodyDiv w:val="1"/>
      <w:marLeft w:val="0"/>
      <w:marRight w:val="0"/>
      <w:marTop w:val="0"/>
      <w:marBottom w:val="0"/>
      <w:divBdr>
        <w:top w:val="none" w:sz="0" w:space="0" w:color="auto"/>
        <w:left w:val="none" w:sz="0" w:space="0" w:color="auto"/>
        <w:bottom w:val="none" w:sz="0" w:space="0" w:color="auto"/>
        <w:right w:val="none" w:sz="0" w:space="0" w:color="auto"/>
      </w:divBdr>
    </w:div>
    <w:div w:id="1222865123">
      <w:bodyDiv w:val="1"/>
      <w:marLeft w:val="0"/>
      <w:marRight w:val="0"/>
      <w:marTop w:val="0"/>
      <w:marBottom w:val="0"/>
      <w:divBdr>
        <w:top w:val="none" w:sz="0" w:space="0" w:color="auto"/>
        <w:left w:val="none" w:sz="0" w:space="0" w:color="auto"/>
        <w:bottom w:val="none" w:sz="0" w:space="0" w:color="auto"/>
        <w:right w:val="none" w:sz="0" w:space="0" w:color="auto"/>
      </w:divBdr>
    </w:div>
    <w:div w:id="1253667115">
      <w:bodyDiv w:val="1"/>
      <w:marLeft w:val="0"/>
      <w:marRight w:val="0"/>
      <w:marTop w:val="0"/>
      <w:marBottom w:val="0"/>
      <w:divBdr>
        <w:top w:val="none" w:sz="0" w:space="0" w:color="auto"/>
        <w:left w:val="none" w:sz="0" w:space="0" w:color="auto"/>
        <w:bottom w:val="none" w:sz="0" w:space="0" w:color="auto"/>
        <w:right w:val="none" w:sz="0" w:space="0" w:color="auto"/>
      </w:divBdr>
    </w:div>
    <w:div w:id="1366296690">
      <w:bodyDiv w:val="1"/>
      <w:marLeft w:val="0"/>
      <w:marRight w:val="0"/>
      <w:marTop w:val="0"/>
      <w:marBottom w:val="0"/>
      <w:divBdr>
        <w:top w:val="none" w:sz="0" w:space="0" w:color="auto"/>
        <w:left w:val="none" w:sz="0" w:space="0" w:color="auto"/>
        <w:bottom w:val="none" w:sz="0" w:space="0" w:color="auto"/>
        <w:right w:val="none" w:sz="0" w:space="0" w:color="auto"/>
      </w:divBdr>
    </w:div>
    <w:div w:id="1748721417">
      <w:bodyDiv w:val="1"/>
      <w:marLeft w:val="0"/>
      <w:marRight w:val="0"/>
      <w:marTop w:val="0"/>
      <w:marBottom w:val="0"/>
      <w:divBdr>
        <w:top w:val="none" w:sz="0" w:space="0" w:color="auto"/>
        <w:left w:val="none" w:sz="0" w:space="0" w:color="auto"/>
        <w:bottom w:val="none" w:sz="0" w:space="0" w:color="auto"/>
        <w:right w:val="none" w:sz="0" w:space="0" w:color="auto"/>
      </w:divBdr>
    </w:div>
    <w:div w:id="1931348717">
      <w:bodyDiv w:val="1"/>
      <w:marLeft w:val="0"/>
      <w:marRight w:val="0"/>
      <w:marTop w:val="0"/>
      <w:marBottom w:val="0"/>
      <w:divBdr>
        <w:top w:val="none" w:sz="0" w:space="0" w:color="auto"/>
        <w:left w:val="none" w:sz="0" w:space="0" w:color="auto"/>
        <w:bottom w:val="none" w:sz="0" w:space="0" w:color="auto"/>
        <w:right w:val="none" w:sz="0" w:space="0" w:color="auto"/>
      </w:divBdr>
    </w:div>
    <w:div w:id="2028363894">
      <w:bodyDiv w:val="1"/>
      <w:marLeft w:val="0"/>
      <w:marRight w:val="0"/>
      <w:marTop w:val="0"/>
      <w:marBottom w:val="0"/>
      <w:divBdr>
        <w:top w:val="none" w:sz="0" w:space="0" w:color="auto"/>
        <w:left w:val="none" w:sz="0" w:space="0" w:color="auto"/>
        <w:bottom w:val="none" w:sz="0" w:space="0" w:color="auto"/>
        <w:right w:val="none" w:sz="0" w:space="0" w:color="auto"/>
      </w:divBdr>
    </w:div>
    <w:div w:id="206675890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156</TotalTime>
  <Pages>1</Pages>
  <Words>507</Words>
  <Characters>2894</Characters>
  <Application>Microsoft Macintosh Word</Application>
  <DocSecurity>0</DocSecurity>
  <Lines>24</Lines>
  <Paragraphs>6</Paragraphs>
  <ScaleCrop>false</ScaleCrop>
  <Company/>
  <LinksUpToDate>false</LinksUpToDate>
  <CharactersWithSpaces>3395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Avetis Erik Nargizian</dc:creator>
  <cp:keywords/>
  <dc:description/>
  <cp:lastModifiedBy>Avetis Erik Nargizian</cp:lastModifiedBy>
  <cp:revision>4</cp:revision>
  <dcterms:created xsi:type="dcterms:W3CDTF">2018-07-23T20:51:00Z</dcterms:created>
  <dcterms:modified xsi:type="dcterms:W3CDTF">2018-07-24T22:48:00Z</dcterms:modified>
</cp:coreProperties>
</file>